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EF337" w14:textId="7BB1EEEF" w:rsidR="00885B1A" w:rsidRPr="001F271A" w:rsidRDefault="00885B1A" w:rsidP="00885B1A">
      <w:pPr>
        <w:autoSpaceDE w:val="0"/>
        <w:autoSpaceDN w:val="0"/>
        <w:adjustRightInd w:val="0"/>
        <w:spacing w:before="0" w:after="0"/>
        <w:ind w:firstLine="0"/>
        <w:jc w:val="right"/>
        <w:rPr>
          <w:rFonts w:eastAsia="PMingLiU"/>
          <w:sz w:val="26"/>
          <w:szCs w:val="26"/>
        </w:rPr>
      </w:pPr>
      <w:bookmarkStart w:id="0" w:name="_GoBack"/>
      <w:bookmarkEnd w:id="0"/>
      <w:r w:rsidRPr="001F271A">
        <w:rPr>
          <w:rFonts w:eastAsia="PMingLiU"/>
          <w:b/>
          <w:bCs/>
          <w:sz w:val="26"/>
          <w:szCs w:val="26"/>
        </w:rPr>
        <w:t xml:space="preserve">Biểu </w:t>
      </w:r>
      <w:r w:rsidR="0089193D" w:rsidRPr="001F271A">
        <w:rPr>
          <w:rFonts w:eastAsia="PMingLiU"/>
          <w:b/>
          <w:bCs/>
          <w:sz w:val="26"/>
          <w:szCs w:val="26"/>
        </w:rPr>
        <w:t>C</w:t>
      </w:r>
      <w:r w:rsidR="009E63DA" w:rsidRPr="001F271A">
        <w:rPr>
          <w:rFonts w:eastAsia="PMingLiU"/>
          <w:b/>
          <w:bCs/>
          <w:sz w:val="26"/>
          <w:szCs w:val="26"/>
        </w:rPr>
        <w:t>3</w:t>
      </w:r>
      <w:r w:rsidRPr="001F271A">
        <w:rPr>
          <w:rFonts w:eastAsia="PMingLiU"/>
          <w:b/>
          <w:bCs/>
          <w:sz w:val="26"/>
          <w:szCs w:val="26"/>
        </w:rPr>
        <w:t>-</w:t>
      </w:r>
      <w:r w:rsidR="00762C0C" w:rsidRPr="001F271A">
        <w:rPr>
          <w:rFonts w:eastAsia="PMingLiU"/>
          <w:b/>
          <w:bCs/>
          <w:sz w:val="26"/>
          <w:szCs w:val="26"/>
        </w:rPr>
        <w:t>HĐ</w:t>
      </w:r>
    </w:p>
    <w:p w14:paraId="70157F69" w14:textId="78EBE7D9" w:rsidR="00885B1A" w:rsidRPr="001F271A" w:rsidRDefault="000715E9" w:rsidP="008F53D1">
      <w:pPr>
        <w:autoSpaceDE w:val="0"/>
        <w:autoSpaceDN w:val="0"/>
        <w:adjustRightInd w:val="0"/>
        <w:spacing w:before="0" w:after="120"/>
        <w:ind w:firstLine="0"/>
        <w:jc w:val="right"/>
        <w:rPr>
          <w:rFonts w:eastAsia="PMingLiU"/>
          <w:sz w:val="26"/>
          <w:szCs w:val="26"/>
        </w:rPr>
      </w:pPr>
      <w:r w:rsidRPr="001F271A">
        <w:rPr>
          <w:rFonts w:eastAsia="PMingLiU"/>
          <w:sz w:val="26"/>
          <w:szCs w:val="26"/>
        </w:rPr>
        <w:t>06</w:t>
      </w:r>
      <w:r w:rsidR="00885B1A" w:rsidRPr="001F271A">
        <w:rPr>
          <w:rFonts w:eastAsia="PMingLiU"/>
          <w:sz w:val="26"/>
          <w:szCs w:val="26"/>
        </w:rPr>
        <w:t>/2021/TT-BKHCN</w:t>
      </w:r>
    </w:p>
    <w:p w14:paraId="4AF10F60" w14:textId="6905A094" w:rsidR="00762C0C" w:rsidRPr="00F75BCD" w:rsidRDefault="00762C0C" w:rsidP="00762C0C">
      <w:pPr>
        <w:autoSpaceDE w:val="0"/>
        <w:autoSpaceDN w:val="0"/>
        <w:adjustRightInd w:val="0"/>
        <w:spacing w:before="120"/>
        <w:ind w:firstLine="0"/>
        <w:jc w:val="center"/>
        <w:rPr>
          <w:rFonts w:eastAsia="PMingLiU"/>
          <w:b/>
          <w:sz w:val="20"/>
          <w:lang w:val="vi-VN"/>
        </w:rPr>
      </w:pPr>
      <w:r>
        <w:rPr>
          <w:rFonts w:eastAsia="PMingLiU"/>
          <w:b/>
          <w:bCs/>
          <w:noProof/>
          <w:sz w:val="26"/>
          <w:szCs w:val="26"/>
        </w:rPr>
        <mc:AlternateContent>
          <mc:Choice Requires="wps">
            <w:drawing>
              <wp:anchor distT="0" distB="0" distL="114300" distR="114300" simplePos="0" relativeHeight="251659264" behindDoc="0" locked="0" layoutInCell="1" allowOverlap="1" wp14:anchorId="050DBE8A" wp14:editId="176B88F1">
                <wp:simplePos x="0" y="0"/>
                <wp:positionH relativeFrom="column">
                  <wp:posOffset>1800860</wp:posOffset>
                </wp:positionH>
                <wp:positionV relativeFrom="paragraph">
                  <wp:posOffset>427619</wp:posOffset>
                </wp:positionV>
                <wp:extent cx="21621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809FCD" id="_x0000_t32" coordsize="21600,21600" o:spt="32" o:oned="t" path="m,l21600,21600e" filled="f">
                <v:path arrowok="t" fillok="f" o:connecttype="none"/>
                <o:lock v:ext="edit" shapetype="t"/>
              </v:shapetype>
              <v:shape id="Straight Arrow Connector 3" o:spid="_x0000_s1026" type="#_x0000_t32" style="position:absolute;margin-left:141.8pt;margin-top:33.65pt;width:17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"/>
            </w:pict>
          </mc:Fallback>
        </mc:AlternateContent>
      </w:r>
      <w:r w:rsidRPr="00C429E2">
        <w:rPr>
          <w:rFonts w:eastAsia="PMingLiU"/>
          <w:b/>
          <w:bCs/>
          <w:sz w:val="26"/>
          <w:szCs w:val="26"/>
        </w:rPr>
        <w:t>CỘNG HÒA XÃ HỘI CHỦ NGHĨA VIỆT NAM</w:t>
      </w:r>
      <w:r w:rsidRPr="00F75BCD">
        <w:rPr>
          <w:rFonts w:eastAsia="PMingLiU"/>
          <w:b/>
          <w:bCs/>
          <w:sz w:val="20"/>
          <w:szCs w:val="28"/>
          <w:lang w:val="vi-VN"/>
        </w:rPr>
        <w:br/>
      </w:r>
      <w:r w:rsidRPr="00C429E2">
        <w:rPr>
          <w:rFonts w:eastAsia="PMingLiU"/>
          <w:b/>
          <w:szCs w:val="28"/>
        </w:rPr>
        <w:t>Độc lập - Tự do - Hạnh phúc</w:t>
      </w:r>
      <w:r w:rsidRPr="00F75BCD">
        <w:rPr>
          <w:rFonts w:eastAsia="PMingLiU"/>
          <w:b/>
          <w:sz w:val="20"/>
          <w:lang w:val="vi-VN"/>
        </w:rPr>
        <w:br/>
      </w:r>
    </w:p>
    <w:p w14:paraId="1CE7BEB4" w14:textId="77777777" w:rsidR="00762C0C" w:rsidRPr="00C429E2" w:rsidRDefault="00762C0C" w:rsidP="00762C0C">
      <w:pPr>
        <w:autoSpaceDE w:val="0"/>
        <w:autoSpaceDN w:val="0"/>
        <w:adjustRightInd w:val="0"/>
        <w:spacing w:before="120"/>
        <w:ind w:firstLine="0"/>
        <w:jc w:val="right"/>
        <w:rPr>
          <w:rFonts w:eastAsia="PMingLiU"/>
          <w:sz w:val="26"/>
          <w:szCs w:val="26"/>
        </w:rPr>
      </w:pPr>
      <w:r w:rsidRPr="00C429E2">
        <w:rPr>
          <w:rFonts w:eastAsia="PMingLiU"/>
          <w:i/>
          <w:iCs/>
          <w:sz w:val="26"/>
          <w:szCs w:val="26"/>
        </w:rPr>
        <w:t>..............., ngày...... tháng........ năm 20........</w:t>
      </w:r>
    </w:p>
    <w:p w14:paraId="018BB74B" w14:textId="77777777" w:rsidR="00762C0C" w:rsidRPr="00F75BCD" w:rsidRDefault="00762C0C" w:rsidP="00762C0C">
      <w:pPr>
        <w:autoSpaceDE w:val="0"/>
        <w:autoSpaceDN w:val="0"/>
        <w:adjustRightInd w:val="0"/>
        <w:spacing w:before="120"/>
        <w:ind w:firstLine="0"/>
        <w:jc w:val="center"/>
        <w:rPr>
          <w:rFonts w:eastAsia="PMingLiU"/>
          <w:b/>
          <w:bCs/>
          <w:sz w:val="20"/>
          <w:szCs w:val="28"/>
          <w:lang w:val="vi-VN"/>
        </w:rPr>
      </w:pPr>
    </w:p>
    <w:p w14:paraId="680358B0" w14:textId="77777777" w:rsidR="00762C0C" w:rsidRPr="00C429E2" w:rsidRDefault="00762C0C" w:rsidP="00762C0C">
      <w:pPr>
        <w:autoSpaceDE w:val="0"/>
        <w:autoSpaceDN w:val="0"/>
        <w:adjustRightInd w:val="0"/>
        <w:spacing w:before="120"/>
        <w:ind w:firstLine="0"/>
        <w:jc w:val="center"/>
        <w:rPr>
          <w:rFonts w:eastAsia="PMingLiU"/>
          <w:sz w:val="27"/>
          <w:szCs w:val="27"/>
        </w:rPr>
      </w:pPr>
      <w:r w:rsidRPr="00C429E2">
        <w:rPr>
          <w:rFonts w:eastAsia="PMingLiU"/>
          <w:b/>
          <w:bCs/>
          <w:sz w:val="27"/>
          <w:szCs w:val="27"/>
        </w:rPr>
        <w:t>HỢP ĐỒNG THỰC HIỆN..................................</w:t>
      </w:r>
    </w:p>
    <w:p w14:paraId="636E4ABA" w14:textId="77777777" w:rsidR="00762C0C" w:rsidRPr="00C429E2" w:rsidRDefault="00762C0C" w:rsidP="00762C0C">
      <w:pPr>
        <w:autoSpaceDE w:val="0"/>
        <w:autoSpaceDN w:val="0"/>
        <w:adjustRightInd w:val="0"/>
        <w:spacing w:before="120"/>
        <w:ind w:firstLine="0"/>
        <w:jc w:val="center"/>
        <w:rPr>
          <w:rFonts w:eastAsia="PMingLiU"/>
          <w:sz w:val="27"/>
          <w:szCs w:val="27"/>
        </w:rPr>
      </w:pPr>
      <w:r w:rsidRPr="00C429E2">
        <w:rPr>
          <w:rFonts w:eastAsia="PMingLiU"/>
          <w:sz w:val="27"/>
          <w:szCs w:val="27"/>
        </w:rPr>
        <w:t>Số:............................</w:t>
      </w:r>
    </w:p>
    <w:p w14:paraId="1935B15E"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Căn cứ Bộ luật dân sự ngày 24 tháng 11 năm 2015;</w:t>
      </w:r>
    </w:p>
    <w:p w14:paraId="3BE216E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Căn cứ Luật khoa học và công nghệ ngày 18 tháng 6 năm 2013;</w:t>
      </w:r>
    </w:p>
    <w:p w14:paraId="6B964947"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Căn cứ Thông tư số …/2021/TT-BKHCN ngày … tháng … năm 2021 của Bộ trưởng Bộ Khoa học và Công nghệ về việc quản lý Chương trình đổi mới công nghệ quốc gia đến năm 2030;</w:t>
      </w:r>
    </w:p>
    <w:p w14:paraId="7F86180F" w14:textId="09E768B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xml:space="preserve">Căn cứ............. </w:t>
      </w:r>
      <w:r w:rsidRPr="00762C0C">
        <w:rPr>
          <w:rFonts w:eastAsia="PMingLiU"/>
          <w:i/>
          <w:iCs/>
          <w:sz w:val="26"/>
          <w:szCs w:val="26"/>
        </w:rPr>
        <w:t>(Ghi các Quyết định phê duyệt, giao, triển khai thực hiện nhiệm vụ này)</w:t>
      </w:r>
    </w:p>
    <w:p w14:paraId="5655ED9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CHÚNG TÔI GỒM:</w:t>
      </w:r>
    </w:p>
    <w:p w14:paraId="398964BF" w14:textId="77777777" w:rsidR="00762C0C" w:rsidRPr="00762C0C" w:rsidRDefault="00762C0C" w:rsidP="00762C0C">
      <w:pPr>
        <w:autoSpaceDE w:val="0"/>
        <w:autoSpaceDN w:val="0"/>
        <w:adjustRightInd w:val="0"/>
        <w:spacing w:before="120"/>
        <w:ind w:firstLine="0"/>
        <w:rPr>
          <w:rFonts w:eastAsia="PMingLiU"/>
          <w:b/>
          <w:bCs/>
          <w:sz w:val="26"/>
          <w:szCs w:val="26"/>
        </w:rPr>
      </w:pPr>
      <w:r w:rsidRPr="00762C0C">
        <w:rPr>
          <w:rFonts w:eastAsia="PMingLiU"/>
          <w:b/>
          <w:bCs/>
          <w:sz w:val="26"/>
          <w:szCs w:val="26"/>
        </w:rPr>
        <w:t xml:space="preserve">1. Bên đặt hàng (Bên A): </w:t>
      </w:r>
    </w:p>
    <w:p w14:paraId="66EABC84"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sz w:val="26"/>
          <w:szCs w:val="26"/>
        </w:rPr>
        <w:t>1.1 Đơn vị quản lý nội dung Chương trình.</w:t>
      </w:r>
    </w:p>
    <w:p w14:paraId="564EF895" w14:textId="5548980D"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Do Ông/Bà........................................................................................................</w:t>
      </w:r>
    </w:p>
    <w:p w14:paraId="2EA343C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Chức vụ:......................................................... làm đại diện.</w:t>
      </w:r>
    </w:p>
    <w:p w14:paraId="486CB084" w14:textId="253E9468"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Địa chỉ:...................................................................................................................</w:t>
      </w:r>
    </w:p>
    <w:p w14:paraId="0CBC95C4" w14:textId="07FF5660"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Điện thoại:...........................................Email:........................................................</w:t>
      </w:r>
    </w:p>
    <w:p w14:paraId="39CA4390"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sz w:val="26"/>
          <w:szCs w:val="26"/>
        </w:rPr>
        <w:t>1.2 Đơn vị quản lý kinh phí Chương trình.</w:t>
      </w:r>
    </w:p>
    <w:p w14:paraId="1F8ED078" w14:textId="62E9AD8B"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Do Ông/Bà............................................................................................................</w:t>
      </w:r>
    </w:p>
    <w:p w14:paraId="44E04750"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Chức vụ:......................................................... làm đại diện.</w:t>
      </w:r>
    </w:p>
    <w:p w14:paraId="6B1C98FC" w14:textId="76E6079D"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Địa chỉ:.................................................................................................................</w:t>
      </w:r>
    </w:p>
    <w:p w14:paraId="4325DBFB" w14:textId="4F77E2DC"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Điện thoại:...........................................Email:......................................................</w:t>
      </w:r>
    </w:p>
    <w:p w14:paraId="1E74FD55"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 xml:space="preserve">2. Bên nhận đặt hàng (Bên B): </w:t>
      </w:r>
      <w:r w:rsidRPr="00762C0C">
        <w:rPr>
          <w:rFonts w:eastAsia="PMingLiU"/>
          <w:sz w:val="26"/>
          <w:szCs w:val="26"/>
        </w:rPr>
        <w:t>(Ghi tên tổ chức chủ trì thực hiện nhiệm vụ):</w:t>
      </w:r>
      <w:r w:rsidRPr="00762C0C">
        <w:rPr>
          <w:rFonts w:eastAsia="PMingLiU"/>
          <w:sz w:val="26"/>
          <w:szCs w:val="26"/>
          <w:lang w:val="vi-VN"/>
        </w:rPr>
        <w:t xml:space="preserve"> </w:t>
      </w:r>
      <w:r w:rsidRPr="00762C0C">
        <w:rPr>
          <w:rFonts w:eastAsia="PMingLiU"/>
          <w:sz w:val="26"/>
          <w:szCs w:val="26"/>
        </w:rPr>
        <w:t>................................................................</w:t>
      </w:r>
    </w:p>
    <w:p w14:paraId="092774DB" w14:textId="7EE380C0"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Do Ông/Bà:..........................................................................................................</w:t>
      </w:r>
    </w:p>
    <w:p w14:paraId="49BABA44"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Chức vụ:.......................................................... làm đại diện.</w:t>
      </w:r>
    </w:p>
    <w:p w14:paraId="1B88B233" w14:textId="2DE37B89"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Địa chỉ:.................................................................................................................</w:t>
      </w:r>
    </w:p>
    <w:p w14:paraId="66290CCA" w14:textId="23423CA1"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Điện thoại:.......................................... Email:.....................................................</w:t>
      </w:r>
    </w:p>
    <w:p w14:paraId="4FDC9F69" w14:textId="0A0EBE80"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Số tài khoản:.......................................................................................................</w:t>
      </w:r>
    </w:p>
    <w:p w14:paraId="5DDC6CEA" w14:textId="6B8E144C" w:rsidR="00762C0C" w:rsidRPr="00762C0C" w:rsidRDefault="00762C0C" w:rsidP="00762C0C">
      <w:pPr>
        <w:autoSpaceDE w:val="0"/>
        <w:autoSpaceDN w:val="0"/>
        <w:adjustRightInd w:val="0"/>
        <w:spacing w:before="120"/>
        <w:ind w:firstLine="0"/>
        <w:rPr>
          <w:rFonts w:eastAsia="PMingLiU"/>
          <w:sz w:val="26"/>
          <w:szCs w:val="26"/>
          <w:lang w:val="vi-VN"/>
        </w:rPr>
      </w:pPr>
      <w:r w:rsidRPr="00762C0C">
        <w:rPr>
          <w:rFonts w:eastAsia="PMingLiU"/>
          <w:sz w:val="26"/>
          <w:szCs w:val="26"/>
        </w:rPr>
        <w:t>- Tại:......................................................................................................................</w:t>
      </w:r>
    </w:p>
    <w:p w14:paraId="6C4B2AD1"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lastRenderedPageBreak/>
        <w:t>Cùng thỏa thuận và thống nhất ký kết Hợp đồng thực hiện.... (sau đây gọi tắt là Hợp</w:t>
      </w:r>
      <w:r w:rsidRPr="00762C0C">
        <w:rPr>
          <w:rFonts w:eastAsia="PMingLiU"/>
          <w:sz w:val="26"/>
          <w:szCs w:val="26"/>
          <w:lang w:val="vi-VN"/>
        </w:rPr>
        <w:t xml:space="preserve"> </w:t>
      </w:r>
      <w:r w:rsidRPr="00762C0C">
        <w:rPr>
          <w:rFonts w:eastAsia="PMingLiU"/>
          <w:sz w:val="26"/>
          <w:szCs w:val="26"/>
        </w:rPr>
        <w:t>đồng) với các điều khoản sau:</w:t>
      </w:r>
    </w:p>
    <w:p w14:paraId="1AB67DA7"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1. Đặt hàng và nhận đặt hàng thực hiện nhiệm vụ</w:t>
      </w:r>
    </w:p>
    <w:p w14:paraId="65FF2E88" w14:textId="6F4CA440"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 xml:space="preserve">Bên A đặt hàng và Bên B nhận đặt hàng thực hiện nhiệm vụ “...” </w:t>
      </w:r>
      <w:r w:rsidR="003B037D">
        <w:rPr>
          <w:rFonts w:eastAsia="PMingLiU"/>
          <w:sz w:val="26"/>
          <w:szCs w:val="26"/>
        </w:rPr>
        <w:t xml:space="preserve">, mã số “…” </w:t>
      </w:r>
      <w:r w:rsidRPr="00762C0C">
        <w:rPr>
          <w:rFonts w:eastAsia="PMingLiU"/>
          <w:sz w:val="26"/>
          <w:szCs w:val="26"/>
        </w:rPr>
        <w:t>theo các nội dung trong Thuyết minh đã được cấp có thẩm quyền phê duyệt (sau đây gọi tắt là Thuyết minh).</w:t>
      </w:r>
    </w:p>
    <w:p w14:paraId="09A90076"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Thuyết minh là bộ phận không tách rời của Hợp đồng.</w:t>
      </w:r>
    </w:p>
    <w:p w14:paraId="3383554E"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2. Thời gian thực hiện Hợp đồng</w:t>
      </w:r>
    </w:p>
    <w:p w14:paraId="506C7225"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Thời gian thực hiện nhiệm vụ là............. tháng, từ tháng...... năm 20...... đến tháng..... năm 20.........</w:t>
      </w:r>
    </w:p>
    <w:p w14:paraId="6B63C2F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3. Kinh phí thực hiện nhiệm vụ</w:t>
      </w:r>
    </w:p>
    <w:p w14:paraId="6D3C6409"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1. Nhiệm vụ được thực hiện theo hình thức: Khoán chi một phần/Khoán chi đến sản phẩm cuối cùng.</w:t>
      </w:r>
    </w:p>
    <w:p w14:paraId="40D69E7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2. Tổng kinh phí thực hiện nhiệm vụ là............. (bằng chữ).</w:t>
      </w:r>
    </w:p>
    <w:p w14:paraId="048AE693"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3. Tiến độ cấp kinh phí: Tiến độ cấp kinh phí được ghi trong Thuyết minh phù hợp với quy định pháp luật.</w:t>
      </w:r>
    </w:p>
    <w:p w14:paraId="5FBC3B9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4. Quyền và nghĩa vụ của các bên</w:t>
      </w:r>
    </w:p>
    <w:p w14:paraId="5347E84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1. Quyền và nghĩa vụ của Bên A</w:t>
      </w:r>
    </w:p>
    <w:p w14:paraId="08A7ABE4"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a) Cung cấp các thông tin cần thiết cho việc triển khai, thực hiện Hợp đồng;</w:t>
      </w:r>
    </w:p>
    <w:p w14:paraId="2379FC1B"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b) Bố trí cho Bên B số kinh phí từ ngân sách nhà nước quy định tại Khoản 2 Điều 3</w:t>
      </w:r>
      <w:r w:rsidRPr="00762C0C">
        <w:rPr>
          <w:rFonts w:eastAsia="PMingLiU"/>
          <w:sz w:val="26"/>
          <w:szCs w:val="26"/>
          <w:lang w:val="vi-VN"/>
        </w:rPr>
        <w:t xml:space="preserve"> </w:t>
      </w:r>
      <w:r w:rsidRPr="00762C0C">
        <w:rPr>
          <w:rFonts w:eastAsia="PMingLiU"/>
          <w:sz w:val="26"/>
          <w:szCs w:val="26"/>
        </w:rPr>
        <w:t>Hợp đồng này theo tiến độ kế hoạch, tương ứng với các nội dung nghiên cứu được phê duyệt;</w:t>
      </w:r>
    </w:p>
    <w:p w14:paraId="19C96D14"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c) Phê duyệt kế hoạch đấu thầu, mua sắm máy móc, thiết bị, nguyên vật liệu và dịch vụ của nhiệm vụ bằng kinh phí do Bên A cấp (nếu có);</w:t>
      </w:r>
    </w:p>
    <w:p w14:paraId="5F6A66D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d) Kiểm tra định kỳ hoặc đột xuất để đánh giá tình hình Bên B thực hiện nhiệm vụ</w:t>
      </w:r>
      <w:r w:rsidRPr="00762C0C">
        <w:rPr>
          <w:rFonts w:eastAsia="PMingLiU"/>
          <w:sz w:val="26"/>
          <w:szCs w:val="26"/>
          <w:lang w:val="vi-VN"/>
        </w:rPr>
        <w:t xml:space="preserve"> </w:t>
      </w:r>
      <w:r w:rsidRPr="00762C0C">
        <w:rPr>
          <w:rFonts w:eastAsia="PMingLiU"/>
          <w:sz w:val="26"/>
          <w:szCs w:val="26"/>
        </w:rPr>
        <w:t>theo Thuyết minh;</w:t>
      </w:r>
    </w:p>
    <w:p w14:paraId="0FF91AE2"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e) Tổ chức đánh giá, nghiệm thu kết quả thực hiện nhiệm vụ của Bên B theo các yêu cầu, chỉ tiêu trong Thuyết minh;</w:t>
      </w:r>
    </w:p>
    <w:p w14:paraId="62890779"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f) Có trách nhiệm cùng Bên B tiến hành thanh lý Hợp đồng theo quy định hiện hành;</w:t>
      </w:r>
    </w:p>
    <w:p w14:paraId="3DF08FB7"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g) Thực hiện các quyền và nghĩa vụ khác theo quy định của Luật khoa học và công nghệ và các văn bản liên quan.</w:t>
      </w:r>
    </w:p>
    <w:p w14:paraId="50C62264"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2. Quyền và nghĩa vụ của Bên B</w:t>
      </w:r>
    </w:p>
    <w:p w14:paraId="5C223809"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a) Tổ chức triển khai đầy đủ các nội dung nhiệm vụ đáp ứng các yêu cầu chất lượng, tiến độ và chỉ tiêu theo Thuyết minh;</w:t>
      </w:r>
    </w:p>
    <w:p w14:paraId="27CC85B7"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b) Cam kết thực hiện và bàn giao sản phẩm cuối cùng đáp ứng đầy đủ các tiêu chí đã</w:t>
      </w:r>
      <w:r w:rsidRPr="00762C0C">
        <w:rPr>
          <w:rFonts w:eastAsia="PMingLiU"/>
          <w:sz w:val="26"/>
          <w:szCs w:val="26"/>
          <w:lang w:val="vi-VN"/>
        </w:rPr>
        <w:t xml:space="preserve"> </w:t>
      </w:r>
      <w:r w:rsidRPr="00762C0C">
        <w:rPr>
          <w:rFonts w:eastAsia="PMingLiU"/>
          <w:sz w:val="26"/>
          <w:szCs w:val="26"/>
        </w:rPr>
        <w:t>được phê duyệt;</w:t>
      </w:r>
    </w:p>
    <w:p w14:paraId="6C328C27"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c) Được quyền tự chủ, tự quyết định việc sử dụng phần kinh phí được giao để thực hiện nhiệm vụ;</w:t>
      </w:r>
    </w:p>
    <w:p w14:paraId="6A37A9BA"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lastRenderedPageBreak/>
        <w:t>d) Yêu cầu Bên A cung cấp thông tin cần thiết để triển khai thực hiện Hợp đồng;</w:t>
      </w:r>
    </w:p>
    <w:p w14:paraId="7477449F"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e) Yêu cầu Bên A cấp đủ kinh phí theo đúng tiến độ quy định trong Hợp đồng khi hoàn thành đầy đủ nội dung công việc theo tiến độ cam kết. Đảm bảo huy động đủ nguồn kinh phí khác theo cam kết. Sử dụng kinh phí đúng mục đích, đúng chế độ hiện hành và có hiệu quả;</w:t>
      </w:r>
    </w:p>
    <w:p w14:paraId="1E9071D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f) Xây dựng kế hoạch đấu thầu mua sắm máy móc, thiết bị, nguyên vật liệu và dịch vụ của nhiệm vụ bằng kinh phí do Bên A cấp (nếu có) để gửi Bên A phê duyệt và thực hiện mua sắm theo quy định của pháp luật;</w:t>
      </w:r>
    </w:p>
    <w:p w14:paraId="266CE68E"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g) Chấp hành các quy định pháp luật trong quá trình thực hiện Hợp đồng. Tạo điều kiện thuận lợi và cung cấp đầy đủ thông tin cho các cơ quan quản lý trong việc giám sát, kiểm tra, thanh tra đối với nhiệm vụ theo quy định của pháp luật;</w:t>
      </w:r>
    </w:p>
    <w:p w14:paraId="3AD5A310"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h) Xây dựng báo cáo kết quả thực hiện và gửi cho Bên A để tiến hành việc đánh giá, nghiệm thu theo quy định pháp luật;</w:t>
      </w:r>
    </w:p>
    <w:p w14:paraId="30DD6F9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i) Có trách nhiệm cùng Bên A tiến hành thanh lý Hợp đồng theo quy định;</w:t>
      </w:r>
    </w:p>
    <w:p w14:paraId="3A0F827F"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k) Công bố kết quả thực hiện nhiệm vụ sau khi được Bên A cho phép;</w:t>
      </w:r>
    </w:p>
    <w:p w14:paraId="000E1F47"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l) Thực hiện các quyền và nghĩa vụ khác theo quy định Luật khoa học và công nghệ</w:t>
      </w:r>
      <w:r w:rsidRPr="00762C0C">
        <w:rPr>
          <w:rFonts w:eastAsia="PMingLiU"/>
          <w:sz w:val="26"/>
          <w:szCs w:val="26"/>
          <w:lang w:val="vi-VN"/>
        </w:rPr>
        <w:t xml:space="preserve"> </w:t>
      </w:r>
      <w:r w:rsidRPr="00762C0C">
        <w:rPr>
          <w:rFonts w:eastAsia="PMingLiU"/>
          <w:sz w:val="26"/>
          <w:szCs w:val="26"/>
        </w:rPr>
        <w:t>và các văn bản liên quan.</w:t>
      </w:r>
    </w:p>
    <w:p w14:paraId="38D291C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5. Chấm dứt Hợp đồng</w:t>
      </w:r>
    </w:p>
    <w:p w14:paraId="0130495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Hợp đồng này chấm dứt trong các trường hợp sau:</w:t>
      </w:r>
    </w:p>
    <w:p w14:paraId="347AEE0B"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1. Nhiệm vụ đã kết thúc và được nghiệm thu.</w:t>
      </w:r>
    </w:p>
    <w:p w14:paraId="6B0AE87F"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2. Có căn cứ để khẳng định việc thực hiện hoặc tiếp tục thực hiện nhiệm vụ là không cần thiết và hai bên đồng ý chấm dứt Hợp đồng trước thời hạn.</w:t>
      </w:r>
    </w:p>
    <w:p w14:paraId="1C8646F0"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3. Bên B bị đình chỉ thực hiện nhiệm vụ theo quyết định của cơ quan có thẩm quyền.</w:t>
      </w:r>
    </w:p>
    <w:p w14:paraId="665C2B8B"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4. Bên B không nộp hồ sơ để đánh giá, nghiệm thu nhiệm vụ theo quy định pháp luật.</w:t>
      </w:r>
    </w:p>
    <w:p w14:paraId="78FF62D6"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5. Bên A vi phạm một trong các điều kiện không cấp đủ kinh phí theo tiến độ thực hiện nhiệm vụ mà không có lý do chính đáng;</w:t>
      </w:r>
    </w:p>
    <w:p w14:paraId="787FA8CB"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6. Xử lý tài chính khi chấm dứt Hợp đồng</w:t>
      </w:r>
    </w:p>
    <w:p w14:paraId="547B7A17"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1. Đối với nhiệm vụ đã kết thúc và được nghiệm thu:</w:t>
      </w:r>
    </w:p>
    <w:p w14:paraId="2007B86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a) Nhiệm vụ đã kết thúc và đánh giá nghiệm thu từ mức “Đạt” trở lên thì Bên A</w:t>
      </w:r>
      <w:r w:rsidRPr="00762C0C">
        <w:rPr>
          <w:rFonts w:eastAsia="PMingLiU"/>
          <w:sz w:val="26"/>
          <w:szCs w:val="26"/>
          <w:lang w:val="vi-VN"/>
        </w:rPr>
        <w:t xml:space="preserve"> </w:t>
      </w:r>
      <w:r w:rsidRPr="00762C0C">
        <w:rPr>
          <w:rFonts w:eastAsia="PMingLiU"/>
          <w:sz w:val="26"/>
          <w:szCs w:val="26"/>
        </w:rPr>
        <w:t>thanh toán đầy đủ kinh phí cho Bên B theo quy định tại Hợp đồng này.</w:t>
      </w:r>
    </w:p>
    <w:p w14:paraId="633AC892"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b) Nhiệm vụ đã kết thúc, nhưng nghiệm thu mức “không đạt” thì Bên B có trách nhiệm hoàn trả toàn bộ số kinh phí ngân sách nhà nước đã cấp nhưng chưa sử dụng. Bên B nộp hoàn trả ngân sách nhà nước....</w:t>
      </w:r>
      <w:r w:rsidRPr="00762C0C">
        <w:rPr>
          <w:rFonts w:eastAsia="PMingLiU"/>
          <w:sz w:val="26"/>
          <w:szCs w:val="26"/>
          <w:vertAlign w:val="superscript"/>
        </w:rPr>
        <w:t>1</w:t>
      </w:r>
      <w:r w:rsidRPr="00762C0C">
        <w:rPr>
          <w:rFonts w:eastAsia="PMingLiU"/>
          <w:sz w:val="26"/>
          <w:szCs w:val="26"/>
        </w:rPr>
        <w:t xml:space="preserve"> tổng kinh phí ngân sách nhà nước đã sử dụng cho nhiệm vụ nếu do lỗi khách quan hoặc...</w:t>
      </w:r>
      <w:r w:rsidRPr="00762C0C">
        <w:rPr>
          <w:rFonts w:eastAsia="PMingLiU"/>
          <w:sz w:val="26"/>
          <w:szCs w:val="26"/>
          <w:vertAlign w:val="superscript"/>
        </w:rPr>
        <w:t>2</w:t>
      </w:r>
      <w:r w:rsidRPr="00762C0C">
        <w:rPr>
          <w:rFonts w:eastAsia="PMingLiU"/>
          <w:sz w:val="26"/>
          <w:szCs w:val="26"/>
        </w:rPr>
        <w:t xml:space="preserve"> tổng kinh phí ngân sách nhà đã sử dụng cho nhiệm vụ nếu do lỗi chủ quan.</w:t>
      </w:r>
    </w:p>
    <w:p w14:paraId="612D71DD"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2. Đối với nhiệm vụ chấm dứt khi có căn cứ khẳng định không còn nhu cầu thực hiện thì hai bên cùng nhau xác định khối lượng công việc Bên B đã thực hiện để làm căn cứ thanh toán số kinh phí Bên B đã sử dụng nhằm thực hiện nhiệm vụ và thu hồi số kinh phí còn lại đã cấp cho Bên B.</w:t>
      </w:r>
    </w:p>
    <w:p w14:paraId="2776098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lastRenderedPageBreak/>
        <w:t>3. Đối với nhiệm vụ bị đình chỉ theo quyết định của cơ quan có thẩm quyền hoặc Hợp đồng bị chấm dứt do Bên B không nộp hồ sơ để đánh giá, nghiệm thu nhiệm vụ theo quy định pháp luật thì Bên B có trách nhiệm hoàn trả toàn bộ số kinh phí ngân sách nhà nước đã được cấp nhưng chưa sử dụng. Bên B nộp hoàn trả ngân sách nhà nước....</w:t>
      </w:r>
      <w:r w:rsidRPr="00762C0C">
        <w:rPr>
          <w:rFonts w:eastAsia="PMingLiU"/>
          <w:sz w:val="26"/>
          <w:szCs w:val="26"/>
          <w:vertAlign w:val="superscript"/>
        </w:rPr>
        <w:t>3</w:t>
      </w:r>
      <w:r w:rsidRPr="00762C0C">
        <w:rPr>
          <w:rFonts w:eastAsia="PMingLiU"/>
          <w:sz w:val="26"/>
          <w:szCs w:val="26"/>
        </w:rPr>
        <w:t xml:space="preserve"> tổng kinh phí ngân sách nhà nước đã sử dụng cho nhiệm vụ nếu do lỗi khách quan hoặc....</w:t>
      </w:r>
      <w:r w:rsidRPr="00762C0C">
        <w:rPr>
          <w:rFonts w:eastAsia="PMingLiU"/>
          <w:sz w:val="26"/>
          <w:szCs w:val="26"/>
          <w:vertAlign w:val="superscript"/>
        </w:rPr>
        <w:t>4</w:t>
      </w:r>
      <w:r w:rsidRPr="00762C0C">
        <w:rPr>
          <w:rFonts w:eastAsia="PMingLiU"/>
          <w:sz w:val="26"/>
          <w:szCs w:val="26"/>
        </w:rPr>
        <w:t xml:space="preserve"> tổng kinh phí ngân sách nhà đã sử dụng cho nhiệm vụ nếu do lỗi chủ quan.</w:t>
      </w:r>
    </w:p>
    <w:p w14:paraId="765906AA"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4. Đối với nhiệm vụ không hoàn thành do lỗi của Bên A dẫn đến việc chấm dứt Hợp đồng thì Bên B không phải bồi hoàn số kinh phí đã sử dụng để thực hiện nhiệm vụ, nhưng vẫn phải thực hiện việc quyết toán kinh phí theo quy định của pháp luật.</w:t>
      </w:r>
    </w:p>
    <w:p w14:paraId="50619A8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7. Xử lý tài sản khi chấm dứt Hợp đồng</w:t>
      </w:r>
      <w:r w:rsidRPr="00762C0C">
        <w:rPr>
          <w:rFonts w:eastAsia="PMingLiU"/>
          <w:b/>
          <w:bCs/>
          <w:sz w:val="26"/>
          <w:szCs w:val="26"/>
          <w:vertAlign w:val="superscript"/>
        </w:rPr>
        <w:t>5</w:t>
      </w:r>
    </w:p>
    <w:p w14:paraId="4B72D130"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Khi chấm dứt Hợp đồng, việc xử lý tài sản được mua sắm hoặc được hình thành bằng ngân sách nhà nước cấp cho nhiệm vụ được thực hiện theo quy định pháp luật.</w:t>
      </w:r>
    </w:p>
    <w:p w14:paraId="0ED00099"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8. Điều khoản chung</w:t>
      </w:r>
    </w:p>
    <w:p w14:paraId="5CB39F1C"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1. Trong quá trình thực hiện Hợp đồng, nếu một trong hai bên có yêu cầu sửa đổi, bổ sung nội dung hoặc có căn cứ để chấm dứt thực hiện Hợp đồng thì phải thông báo cho bên kia ít nhất là 15 ngày làm việc trước khi tiến hành sửa đổi, bổ sung hoặc chấm dứt thực hiện Hợp đồng, xác định trách nhiệm của mỗi bên và hình thức xử lý. Các sửa đổi, bổ sung (nếu có) phải lập thành văn bản có đầy đủ chữ ký của các bên và được coi là bộ phận của Hợp đồng và là căn cứ để nghiệm thu kết quả của nhiệm vụ.</w:t>
      </w:r>
    </w:p>
    <w:p w14:paraId="71EBD17B"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2. Khi một trong hai bên gặp phải trường hợp bất khả kháng dẫn đến việc không thể</w:t>
      </w:r>
      <w:r w:rsidRPr="00762C0C">
        <w:rPr>
          <w:rFonts w:eastAsia="PMingLiU"/>
          <w:sz w:val="26"/>
          <w:szCs w:val="26"/>
          <w:lang w:val="vi-VN"/>
        </w:rPr>
        <w:t xml:space="preserve"> </w:t>
      </w:r>
      <w:r w:rsidRPr="00762C0C">
        <w:rPr>
          <w:rFonts w:eastAsia="PMingLiU"/>
          <w:sz w:val="26"/>
          <w:szCs w:val="26"/>
        </w:rPr>
        <w:t>hoặc chậm thực hiện nghĩa vụ đã thỏa thuận trong Hợp đồng thì có trách nhiệm thông</w:t>
      </w:r>
      <w:r w:rsidRPr="00762C0C">
        <w:rPr>
          <w:rFonts w:eastAsia="PMingLiU"/>
          <w:sz w:val="26"/>
          <w:szCs w:val="26"/>
          <w:lang w:val="vi-VN"/>
        </w:rPr>
        <w:t xml:space="preserve"> </w:t>
      </w:r>
      <w:r w:rsidRPr="00762C0C">
        <w:rPr>
          <w:rFonts w:eastAsia="PMingLiU"/>
          <w:sz w:val="26"/>
          <w:szCs w:val="26"/>
        </w:rPr>
        <w:t>báo cho Bên kia trong 10 ngày làm việc kể từ ngày xảy ra sự kiện bất khả kháng. Hai bên có trách nhiệm phối hợp xác định nguyên nhân và báo cáo cơ quan quản lý nhà nước có thẩm quyền để giải quyết theo quy định của pháp luật.</w:t>
      </w:r>
    </w:p>
    <w:p w14:paraId="7ED0537E"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3. Hai bên cam kết thực hiện đúng các quy định của Hợp đồng và có trách nhiệm hợp tác giải quyết các vướng mắc phát sinh trong quá trình thực hiện. Bên vi phạm các cam kết trong Hợp đồng phải chịu trách nhiệm theo quy định pháp luật.</w:t>
      </w:r>
    </w:p>
    <w:p w14:paraId="191FF3B3"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sz w:val="26"/>
          <w:szCs w:val="26"/>
        </w:rPr>
        <w:t>4. Mọi tranh chấp phát sinh trong quá trình thực hiện Hợp đồng do các bên thương lượng hòa giải để giải quyết. Trường hợp không hòa giải được thì một trong hai bên có quyền đưa tranh chấp ra Trọng tài để giải quyết (hoặc khởi kiện tại Tòa án có thẩm quyền theo quy định của pháp luật về tố tụng dân sự)6.</w:t>
      </w:r>
    </w:p>
    <w:p w14:paraId="79D4D54B" w14:textId="77777777" w:rsidR="00762C0C" w:rsidRPr="00762C0C" w:rsidRDefault="00762C0C" w:rsidP="00762C0C">
      <w:pPr>
        <w:autoSpaceDE w:val="0"/>
        <w:autoSpaceDN w:val="0"/>
        <w:adjustRightInd w:val="0"/>
        <w:spacing w:before="120"/>
        <w:ind w:firstLine="0"/>
        <w:rPr>
          <w:rFonts w:eastAsia="PMingLiU"/>
          <w:sz w:val="26"/>
          <w:szCs w:val="26"/>
        </w:rPr>
      </w:pPr>
      <w:r w:rsidRPr="00762C0C">
        <w:rPr>
          <w:rFonts w:eastAsia="PMingLiU"/>
          <w:b/>
          <w:bCs/>
          <w:sz w:val="26"/>
          <w:szCs w:val="26"/>
        </w:rPr>
        <w:t>Điều 9. Hiệu lực của Hợp đồng</w:t>
      </w:r>
    </w:p>
    <w:p w14:paraId="75079215" w14:textId="77777777" w:rsidR="00762C0C" w:rsidRPr="00762C0C" w:rsidRDefault="00762C0C" w:rsidP="00762C0C">
      <w:pPr>
        <w:autoSpaceDE w:val="0"/>
        <w:autoSpaceDN w:val="0"/>
        <w:adjustRightInd w:val="0"/>
        <w:spacing w:before="120"/>
        <w:ind w:firstLine="0"/>
        <w:rPr>
          <w:rFonts w:eastAsia="PMingLiU"/>
          <w:sz w:val="26"/>
          <w:szCs w:val="26"/>
          <w:lang w:val="vi-VN"/>
        </w:rPr>
      </w:pPr>
      <w:r w:rsidRPr="00762C0C">
        <w:rPr>
          <w:rFonts w:eastAsia="PMingLiU"/>
          <w:sz w:val="26"/>
          <w:szCs w:val="26"/>
        </w:rPr>
        <w:t>Hợp đồng này có hiệu lực từ ngày............ Hợp đồng này được lập thành.... bản và có giá trị như nhau, mỗi Bên giữ... bản./.</w:t>
      </w:r>
    </w:p>
    <w:p w14:paraId="3E7C28F0" w14:textId="77777777" w:rsidR="00762C0C" w:rsidRPr="00F75BCD" w:rsidRDefault="00762C0C" w:rsidP="00762C0C">
      <w:pPr>
        <w:spacing w:before="120"/>
        <w:rPr>
          <w:sz w:val="20"/>
          <w:lang w:val="vi-VN"/>
        </w:rPr>
      </w:pPr>
    </w:p>
    <w:tbl>
      <w:tblPr>
        <w:tblW w:w="0" w:type="auto"/>
        <w:tblLook w:val="01E0" w:firstRow="1" w:lastRow="1" w:firstColumn="1" w:lastColumn="1" w:noHBand="0" w:noVBand="0"/>
      </w:tblPr>
      <w:tblGrid>
        <w:gridCol w:w="4428"/>
        <w:gridCol w:w="4428"/>
      </w:tblGrid>
      <w:tr w:rsidR="00762C0C" w:rsidRPr="00F75BCD" w14:paraId="3B6129FF" w14:textId="77777777" w:rsidTr="00802CD9">
        <w:tc>
          <w:tcPr>
            <w:tcW w:w="4428" w:type="dxa"/>
            <w:shd w:val="clear" w:color="auto" w:fill="auto"/>
          </w:tcPr>
          <w:p w14:paraId="3C3B5C06" w14:textId="77777777" w:rsidR="00762C0C" w:rsidRPr="00F75BCD" w:rsidRDefault="00762C0C" w:rsidP="00F54EB2">
            <w:pPr>
              <w:autoSpaceDE w:val="0"/>
              <w:autoSpaceDN w:val="0"/>
              <w:adjustRightInd w:val="0"/>
              <w:spacing w:before="120"/>
              <w:ind w:firstLine="0"/>
              <w:jc w:val="center"/>
              <w:rPr>
                <w:b/>
                <w:bCs/>
                <w:sz w:val="20"/>
                <w:szCs w:val="28"/>
                <w:lang w:val="vi-VN"/>
              </w:rPr>
            </w:pPr>
            <w:r w:rsidRPr="00F75BCD">
              <w:rPr>
                <w:rFonts w:eastAsia="PMingLiU"/>
                <w:b/>
                <w:bCs/>
                <w:sz w:val="20"/>
                <w:szCs w:val="26"/>
              </w:rPr>
              <w:t>BÊN A</w:t>
            </w:r>
            <w:r w:rsidRPr="00F75BCD">
              <w:rPr>
                <w:rFonts w:eastAsia="PMingLiU"/>
                <w:sz w:val="20"/>
                <w:szCs w:val="26"/>
              </w:rPr>
              <w:br/>
              <w:t>(Bên đặt hàng)</w:t>
            </w:r>
            <w:r w:rsidRPr="00F75BCD">
              <w:rPr>
                <w:rFonts w:eastAsia="PMingLiU"/>
                <w:sz w:val="20"/>
                <w:szCs w:val="26"/>
              </w:rPr>
              <w:br/>
            </w:r>
            <w:r w:rsidRPr="00F75BCD">
              <w:rPr>
                <w:rFonts w:eastAsia="PMingLiU"/>
                <w:i/>
                <w:iCs/>
                <w:sz w:val="20"/>
                <w:szCs w:val="22"/>
              </w:rPr>
              <w:t>(Chữ ký, ghi rõ họ và tên và đóng dấu)</w:t>
            </w:r>
          </w:p>
        </w:tc>
        <w:tc>
          <w:tcPr>
            <w:tcW w:w="4428" w:type="dxa"/>
            <w:shd w:val="clear" w:color="auto" w:fill="auto"/>
          </w:tcPr>
          <w:p w14:paraId="4C462E0B" w14:textId="77777777" w:rsidR="00762C0C" w:rsidRPr="00F75BCD" w:rsidRDefault="00762C0C" w:rsidP="00F54EB2">
            <w:pPr>
              <w:autoSpaceDE w:val="0"/>
              <w:autoSpaceDN w:val="0"/>
              <w:adjustRightInd w:val="0"/>
              <w:spacing w:before="120"/>
              <w:ind w:hanging="2"/>
              <w:jc w:val="center"/>
              <w:rPr>
                <w:b/>
                <w:bCs/>
                <w:sz w:val="20"/>
                <w:szCs w:val="28"/>
                <w:lang w:val="vi-VN"/>
              </w:rPr>
            </w:pPr>
            <w:r w:rsidRPr="00F75BCD">
              <w:rPr>
                <w:rFonts w:eastAsia="PMingLiU"/>
                <w:b/>
                <w:bCs/>
                <w:sz w:val="20"/>
                <w:szCs w:val="26"/>
              </w:rPr>
              <w:t>BÊN B</w:t>
            </w:r>
            <w:r w:rsidRPr="00F75BCD">
              <w:rPr>
                <w:rFonts w:eastAsia="PMingLiU"/>
                <w:sz w:val="20"/>
                <w:szCs w:val="26"/>
              </w:rPr>
              <w:br/>
              <w:t>(Bên nhận đặt hàng)</w:t>
            </w:r>
            <w:r w:rsidRPr="00F75BCD">
              <w:rPr>
                <w:rFonts w:eastAsia="PMingLiU"/>
                <w:sz w:val="20"/>
                <w:szCs w:val="26"/>
              </w:rPr>
              <w:br/>
            </w:r>
            <w:r w:rsidRPr="00F75BCD">
              <w:rPr>
                <w:rFonts w:eastAsia="PMingLiU"/>
                <w:i/>
                <w:iCs/>
                <w:sz w:val="20"/>
                <w:szCs w:val="22"/>
              </w:rPr>
              <w:t>(Chữ ký, ghi rõ họ và tên và đóng dấu - nếu có)</w:t>
            </w:r>
          </w:p>
        </w:tc>
      </w:tr>
    </w:tbl>
    <w:p w14:paraId="1994F8DA" w14:textId="77777777" w:rsidR="00762C0C" w:rsidRPr="00F75BCD" w:rsidRDefault="00762C0C" w:rsidP="00762C0C">
      <w:pPr>
        <w:autoSpaceDE w:val="0"/>
        <w:autoSpaceDN w:val="0"/>
        <w:adjustRightInd w:val="0"/>
        <w:spacing w:before="120"/>
        <w:rPr>
          <w:rFonts w:eastAsia="PMingLiU"/>
          <w:sz w:val="20"/>
          <w:szCs w:val="26"/>
        </w:rPr>
      </w:pPr>
      <w:r w:rsidRPr="00F75BCD">
        <w:rPr>
          <w:rFonts w:eastAsia="PMingLiU"/>
          <w:sz w:val="20"/>
          <w:szCs w:val="26"/>
        </w:rPr>
        <w:t>___________________</w:t>
      </w:r>
    </w:p>
    <w:p w14:paraId="031B752D" w14:textId="77777777" w:rsidR="00762C0C" w:rsidRPr="00F75BCD" w:rsidRDefault="00762C0C" w:rsidP="00762C0C">
      <w:pPr>
        <w:autoSpaceDE w:val="0"/>
        <w:autoSpaceDN w:val="0"/>
        <w:adjustRightInd w:val="0"/>
        <w:spacing w:before="120"/>
        <w:rPr>
          <w:rFonts w:eastAsia="PMingLiU"/>
          <w:sz w:val="20"/>
          <w:szCs w:val="20"/>
        </w:rPr>
      </w:pPr>
      <w:r w:rsidRPr="00F75BCD">
        <w:rPr>
          <w:rFonts w:eastAsia="PMingLiU"/>
          <w:sz w:val="20"/>
          <w:szCs w:val="13"/>
          <w:vertAlign w:val="superscript"/>
        </w:rPr>
        <w:t>1, 2 , 3, 4</w:t>
      </w:r>
      <w:r w:rsidRPr="00F75BCD">
        <w:rPr>
          <w:rFonts w:eastAsia="PMingLiU"/>
          <w:sz w:val="20"/>
          <w:szCs w:val="13"/>
        </w:rPr>
        <w:t xml:space="preserve"> </w:t>
      </w:r>
      <w:r w:rsidRPr="00F75BCD">
        <w:rPr>
          <w:rFonts w:eastAsia="PMingLiU"/>
          <w:sz w:val="20"/>
          <w:szCs w:val="20"/>
        </w:rPr>
        <w:t>Các bên xác định mức bồi hoàn căn cứ theo quy định pháp luật hiện hành về mức xử lý trách nhiệm đối với các nhiệm vụ khoa học và công nghệ không hoàn thành.</w:t>
      </w:r>
    </w:p>
    <w:p w14:paraId="4F6AF8BE" w14:textId="77777777" w:rsidR="00762C0C" w:rsidRPr="00F75BCD" w:rsidRDefault="00762C0C" w:rsidP="00762C0C">
      <w:pPr>
        <w:autoSpaceDE w:val="0"/>
        <w:autoSpaceDN w:val="0"/>
        <w:adjustRightInd w:val="0"/>
        <w:spacing w:before="120"/>
        <w:rPr>
          <w:rFonts w:eastAsia="PMingLiU"/>
          <w:sz w:val="20"/>
          <w:szCs w:val="20"/>
        </w:rPr>
      </w:pPr>
      <w:r w:rsidRPr="00F75BCD">
        <w:rPr>
          <w:rFonts w:eastAsia="PMingLiU"/>
          <w:sz w:val="20"/>
          <w:szCs w:val="13"/>
          <w:vertAlign w:val="superscript"/>
        </w:rPr>
        <w:lastRenderedPageBreak/>
        <w:t>5</w:t>
      </w:r>
      <w:r w:rsidRPr="00F75BCD">
        <w:rPr>
          <w:rFonts w:eastAsia="PMingLiU"/>
          <w:sz w:val="20"/>
          <w:szCs w:val="13"/>
        </w:rPr>
        <w:t xml:space="preserve"> </w:t>
      </w:r>
      <w:r w:rsidRPr="00F75BCD">
        <w:rPr>
          <w:rFonts w:eastAsia="PMingLiU"/>
          <w:sz w:val="20"/>
          <w:szCs w:val="20"/>
        </w:rPr>
        <w:t>Bỏ nội dung này đối với nhiệm vụ không có tài sản nào được mua sắm bằng kinh phí từ nguồn ngân sách nhà nước.</w:t>
      </w:r>
    </w:p>
    <w:p w14:paraId="55D5701C" w14:textId="77777777" w:rsidR="00762C0C" w:rsidRPr="00F75BCD" w:rsidRDefault="00762C0C" w:rsidP="00762C0C">
      <w:pPr>
        <w:autoSpaceDE w:val="0"/>
        <w:autoSpaceDN w:val="0"/>
        <w:adjustRightInd w:val="0"/>
        <w:spacing w:before="120"/>
        <w:rPr>
          <w:rFonts w:eastAsia="PMingLiU"/>
          <w:sz w:val="20"/>
          <w:szCs w:val="20"/>
        </w:rPr>
      </w:pPr>
      <w:r w:rsidRPr="00F75BCD">
        <w:rPr>
          <w:rFonts w:eastAsia="PMingLiU"/>
          <w:sz w:val="20"/>
          <w:szCs w:val="13"/>
          <w:vertAlign w:val="superscript"/>
        </w:rPr>
        <w:t>6</w:t>
      </w:r>
      <w:r w:rsidRPr="00F75BCD">
        <w:rPr>
          <w:rFonts w:eastAsia="PMingLiU"/>
          <w:sz w:val="20"/>
          <w:szCs w:val="13"/>
        </w:rPr>
        <w:t xml:space="preserve"> </w:t>
      </w:r>
      <w:r w:rsidRPr="00F75BCD">
        <w:rPr>
          <w:rFonts w:eastAsia="PMingLiU"/>
          <w:sz w:val="20"/>
          <w:szCs w:val="20"/>
        </w:rPr>
        <w:t>Các bên thỏa thuận và chỉ ghi trong Hợp đồng một hình thức giải quyết là Trọng tài hoặc Tòa án.</w:t>
      </w:r>
    </w:p>
    <w:p w14:paraId="4B49854B" w14:textId="77777777" w:rsidR="00AE2085" w:rsidRPr="00CB3461" w:rsidRDefault="009120A7" w:rsidP="00EA2252">
      <w:pPr>
        <w:jc w:val="center"/>
        <w:rPr>
          <w:sz w:val="26"/>
          <w:szCs w:val="26"/>
        </w:rPr>
      </w:pPr>
    </w:p>
    <w:sectPr w:rsidR="00AE2085" w:rsidRPr="00CB3461" w:rsidSect="001F271A">
      <w:headerReference w:type="default" r:id="rId8"/>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4989D" w14:textId="77777777" w:rsidR="009120A7" w:rsidRDefault="009120A7" w:rsidP="001F271A">
      <w:pPr>
        <w:spacing w:before="0" w:after="0"/>
      </w:pPr>
      <w:r>
        <w:separator/>
      </w:r>
    </w:p>
  </w:endnote>
  <w:endnote w:type="continuationSeparator" w:id="0">
    <w:p w14:paraId="634FBB1E" w14:textId="77777777" w:rsidR="009120A7" w:rsidRDefault="009120A7" w:rsidP="001F27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EC5A3" w14:textId="77777777" w:rsidR="009120A7" w:rsidRDefault="009120A7" w:rsidP="001F271A">
      <w:pPr>
        <w:spacing w:before="0" w:after="0"/>
      </w:pPr>
      <w:r>
        <w:separator/>
      </w:r>
    </w:p>
  </w:footnote>
  <w:footnote w:type="continuationSeparator" w:id="0">
    <w:p w14:paraId="59CBD6EA" w14:textId="77777777" w:rsidR="009120A7" w:rsidRDefault="009120A7" w:rsidP="001F271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255722"/>
      <w:docPartObj>
        <w:docPartGallery w:val="Page Numbers (Top of Page)"/>
        <w:docPartUnique/>
      </w:docPartObj>
    </w:sdtPr>
    <w:sdtEndPr>
      <w:rPr>
        <w:noProof/>
      </w:rPr>
    </w:sdtEndPr>
    <w:sdtContent>
      <w:p w14:paraId="2F107167" w14:textId="0C977E84" w:rsidR="001F271A" w:rsidRDefault="001F271A">
        <w:pPr>
          <w:pStyle w:val="Header"/>
          <w:jc w:val="center"/>
        </w:pPr>
        <w:r>
          <w:fldChar w:fldCharType="begin"/>
        </w:r>
        <w:r>
          <w:instrText xml:space="preserve"> PAGE   \* MERGEFORMAT </w:instrText>
        </w:r>
        <w:r>
          <w:fldChar w:fldCharType="separate"/>
        </w:r>
        <w:r w:rsidR="00591787">
          <w:rPr>
            <w:noProof/>
          </w:rPr>
          <w:t>5</w:t>
        </w:r>
        <w:r>
          <w:rPr>
            <w:noProof/>
          </w:rPr>
          <w:fldChar w:fldCharType="end"/>
        </w:r>
      </w:p>
    </w:sdtContent>
  </w:sdt>
  <w:p w14:paraId="0AE0596F" w14:textId="77777777" w:rsidR="001F271A" w:rsidRDefault="001F27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43A29"/>
    <w:multiLevelType w:val="hybridMultilevel"/>
    <w:tmpl w:val="416C3FDE"/>
    <w:lvl w:ilvl="0" w:tplc="CA048860">
      <w:start w:val="2"/>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BAA3B1D"/>
    <w:multiLevelType w:val="hybridMultilevel"/>
    <w:tmpl w:val="59CA261C"/>
    <w:lvl w:ilvl="0" w:tplc="91E4451A">
      <w:start w:val="2"/>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1A"/>
    <w:rsid w:val="000715E9"/>
    <w:rsid w:val="0011294D"/>
    <w:rsid w:val="00163E70"/>
    <w:rsid w:val="00197F3F"/>
    <w:rsid w:val="001F271A"/>
    <w:rsid w:val="00210855"/>
    <w:rsid w:val="003400C5"/>
    <w:rsid w:val="00396095"/>
    <w:rsid w:val="003B037D"/>
    <w:rsid w:val="003E4D9A"/>
    <w:rsid w:val="004B3766"/>
    <w:rsid w:val="00591787"/>
    <w:rsid w:val="005C1A4C"/>
    <w:rsid w:val="005D5ACA"/>
    <w:rsid w:val="006C275E"/>
    <w:rsid w:val="00762C0C"/>
    <w:rsid w:val="0088173B"/>
    <w:rsid w:val="00885B1A"/>
    <w:rsid w:val="0089193D"/>
    <w:rsid w:val="00891E40"/>
    <w:rsid w:val="008F53D1"/>
    <w:rsid w:val="00904624"/>
    <w:rsid w:val="009120A7"/>
    <w:rsid w:val="009E63DA"/>
    <w:rsid w:val="009F0050"/>
    <w:rsid w:val="00A37352"/>
    <w:rsid w:val="00A564CC"/>
    <w:rsid w:val="00A65830"/>
    <w:rsid w:val="00AD789D"/>
    <w:rsid w:val="00B200FE"/>
    <w:rsid w:val="00B73CE9"/>
    <w:rsid w:val="00BE56D8"/>
    <w:rsid w:val="00CB3461"/>
    <w:rsid w:val="00EA2252"/>
    <w:rsid w:val="00EB2A1E"/>
    <w:rsid w:val="00F54EB2"/>
    <w:rsid w:val="00F624D2"/>
    <w:rsid w:val="00FB4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BF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B1A"/>
    <w:pPr>
      <w:spacing w:before="60" w:after="60" w:line="240" w:lineRule="auto"/>
      <w:ind w:firstLine="720"/>
      <w:jc w:val="both"/>
    </w:pPr>
    <w:rPr>
      <w:rFonts w:eastAsia="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0C5"/>
    <w:pPr>
      <w:ind w:left="720"/>
      <w:contextualSpacing/>
    </w:pPr>
  </w:style>
  <w:style w:type="paragraph" w:customStyle="1" w:styleId="Blockquote">
    <w:name w:val="Blockquote"/>
    <w:basedOn w:val="Normal"/>
    <w:rsid w:val="00CB3461"/>
    <w:pPr>
      <w:autoSpaceDE w:val="0"/>
      <w:autoSpaceDN w:val="0"/>
      <w:spacing w:before="100" w:after="100"/>
      <w:ind w:left="360" w:right="360" w:firstLine="0"/>
      <w:jc w:val="left"/>
    </w:pPr>
    <w:rPr>
      <w:sz w:val="24"/>
    </w:rPr>
  </w:style>
  <w:style w:type="paragraph" w:styleId="BodyTextIndent2">
    <w:name w:val="Body Text Indent 2"/>
    <w:basedOn w:val="Normal"/>
    <w:link w:val="BodyTextIndent2Char"/>
    <w:uiPriority w:val="99"/>
    <w:unhideWhenUsed/>
    <w:rsid w:val="00CB3461"/>
    <w:pPr>
      <w:spacing w:before="0" w:after="120" w:line="480" w:lineRule="auto"/>
      <w:ind w:left="283"/>
    </w:pPr>
    <w:rPr>
      <w:rFonts w:eastAsia="Arial"/>
      <w:szCs w:val="22"/>
      <w:lang w:val="vi-VN"/>
    </w:rPr>
  </w:style>
  <w:style w:type="character" w:customStyle="1" w:styleId="BodyTextIndent2Char">
    <w:name w:val="Body Text Indent 2 Char"/>
    <w:basedOn w:val="DefaultParagraphFont"/>
    <w:link w:val="BodyTextIndent2"/>
    <w:uiPriority w:val="99"/>
    <w:rsid w:val="00CB3461"/>
    <w:rPr>
      <w:rFonts w:eastAsia="Arial"/>
      <w:sz w:val="28"/>
      <w:lang w:val="vi-VN"/>
    </w:rPr>
  </w:style>
  <w:style w:type="paragraph" w:styleId="Header">
    <w:name w:val="header"/>
    <w:basedOn w:val="Normal"/>
    <w:link w:val="HeaderChar"/>
    <w:uiPriority w:val="99"/>
    <w:unhideWhenUsed/>
    <w:rsid w:val="001F271A"/>
    <w:pPr>
      <w:tabs>
        <w:tab w:val="center" w:pos="4680"/>
        <w:tab w:val="right" w:pos="9360"/>
      </w:tabs>
      <w:spacing w:before="0" w:after="0"/>
    </w:pPr>
  </w:style>
  <w:style w:type="character" w:customStyle="1" w:styleId="HeaderChar">
    <w:name w:val="Header Char"/>
    <w:basedOn w:val="DefaultParagraphFont"/>
    <w:link w:val="Header"/>
    <w:uiPriority w:val="99"/>
    <w:rsid w:val="001F271A"/>
    <w:rPr>
      <w:rFonts w:eastAsia="Times New Roman"/>
      <w:sz w:val="28"/>
      <w:szCs w:val="24"/>
    </w:rPr>
  </w:style>
  <w:style w:type="paragraph" w:styleId="Footer">
    <w:name w:val="footer"/>
    <w:basedOn w:val="Normal"/>
    <w:link w:val="FooterChar"/>
    <w:uiPriority w:val="99"/>
    <w:unhideWhenUsed/>
    <w:rsid w:val="001F271A"/>
    <w:pPr>
      <w:tabs>
        <w:tab w:val="center" w:pos="4680"/>
        <w:tab w:val="right" w:pos="9360"/>
      </w:tabs>
      <w:spacing w:before="0" w:after="0"/>
    </w:pPr>
  </w:style>
  <w:style w:type="character" w:customStyle="1" w:styleId="FooterChar">
    <w:name w:val="Footer Char"/>
    <w:basedOn w:val="DefaultParagraphFont"/>
    <w:link w:val="Footer"/>
    <w:uiPriority w:val="99"/>
    <w:rsid w:val="001F271A"/>
    <w:rPr>
      <w:rFonts w:eastAsia="Times New Roman"/>
      <w:sz w:val="28"/>
      <w:szCs w:val="24"/>
    </w:rPr>
  </w:style>
  <w:style w:type="paragraph" w:styleId="BalloonText">
    <w:name w:val="Balloon Text"/>
    <w:basedOn w:val="Normal"/>
    <w:link w:val="BalloonTextChar"/>
    <w:uiPriority w:val="99"/>
    <w:semiHidden/>
    <w:unhideWhenUsed/>
    <w:rsid w:val="001F271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271A"/>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B1A"/>
    <w:pPr>
      <w:spacing w:before="60" w:after="60" w:line="240" w:lineRule="auto"/>
      <w:ind w:firstLine="720"/>
      <w:jc w:val="both"/>
    </w:pPr>
    <w:rPr>
      <w:rFonts w:eastAsia="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0C5"/>
    <w:pPr>
      <w:ind w:left="720"/>
      <w:contextualSpacing/>
    </w:pPr>
  </w:style>
  <w:style w:type="paragraph" w:customStyle="1" w:styleId="Blockquote">
    <w:name w:val="Blockquote"/>
    <w:basedOn w:val="Normal"/>
    <w:rsid w:val="00CB3461"/>
    <w:pPr>
      <w:autoSpaceDE w:val="0"/>
      <w:autoSpaceDN w:val="0"/>
      <w:spacing w:before="100" w:after="100"/>
      <w:ind w:left="360" w:right="360" w:firstLine="0"/>
      <w:jc w:val="left"/>
    </w:pPr>
    <w:rPr>
      <w:sz w:val="24"/>
    </w:rPr>
  </w:style>
  <w:style w:type="paragraph" w:styleId="BodyTextIndent2">
    <w:name w:val="Body Text Indent 2"/>
    <w:basedOn w:val="Normal"/>
    <w:link w:val="BodyTextIndent2Char"/>
    <w:uiPriority w:val="99"/>
    <w:unhideWhenUsed/>
    <w:rsid w:val="00CB3461"/>
    <w:pPr>
      <w:spacing w:before="0" w:after="120" w:line="480" w:lineRule="auto"/>
      <w:ind w:left="283"/>
    </w:pPr>
    <w:rPr>
      <w:rFonts w:eastAsia="Arial"/>
      <w:szCs w:val="22"/>
      <w:lang w:val="vi-VN"/>
    </w:rPr>
  </w:style>
  <w:style w:type="character" w:customStyle="1" w:styleId="BodyTextIndent2Char">
    <w:name w:val="Body Text Indent 2 Char"/>
    <w:basedOn w:val="DefaultParagraphFont"/>
    <w:link w:val="BodyTextIndent2"/>
    <w:uiPriority w:val="99"/>
    <w:rsid w:val="00CB3461"/>
    <w:rPr>
      <w:rFonts w:eastAsia="Arial"/>
      <w:sz w:val="28"/>
      <w:lang w:val="vi-VN"/>
    </w:rPr>
  </w:style>
  <w:style w:type="paragraph" w:styleId="Header">
    <w:name w:val="header"/>
    <w:basedOn w:val="Normal"/>
    <w:link w:val="HeaderChar"/>
    <w:uiPriority w:val="99"/>
    <w:unhideWhenUsed/>
    <w:rsid w:val="001F271A"/>
    <w:pPr>
      <w:tabs>
        <w:tab w:val="center" w:pos="4680"/>
        <w:tab w:val="right" w:pos="9360"/>
      </w:tabs>
      <w:spacing w:before="0" w:after="0"/>
    </w:pPr>
  </w:style>
  <w:style w:type="character" w:customStyle="1" w:styleId="HeaderChar">
    <w:name w:val="Header Char"/>
    <w:basedOn w:val="DefaultParagraphFont"/>
    <w:link w:val="Header"/>
    <w:uiPriority w:val="99"/>
    <w:rsid w:val="001F271A"/>
    <w:rPr>
      <w:rFonts w:eastAsia="Times New Roman"/>
      <w:sz w:val="28"/>
      <w:szCs w:val="24"/>
    </w:rPr>
  </w:style>
  <w:style w:type="paragraph" w:styleId="Footer">
    <w:name w:val="footer"/>
    <w:basedOn w:val="Normal"/>
    <w:link w:val="FooterChar"/>
    <w:uiPriority w:val="99"/>
    <w:unhideWhenUsed/>
    <w:rsid w:val="001F271A"/>
    <w:pPr>
      <w:tabs>
        <w:tab w:val="center" w:pos="4680"/>
        <w:tab w:val="right" w:pos="9360"/>
      </w:tabs>
      <w:spacing w:before="0" w:after="0"/>
    </w:pPr>
  </w:style>
  <w:style w:type="character" w:customStyle="1" w:styleId="FooterChar">
    <w:name w:val="Footer Char"/>
    <w:basedOn w:val="DefaultParagraphFont"/>
    <w:link w:val="Footer"/>
    <w:uiPriority w:val="99"/>
    <w:rsid w:val="001F271A"/>
    <w:rPr>
      <w:rFonts w:eastAsia="Times New Roman"/>
      <w:sz w:val="28"/>
      <w:szCs w:val="24"/>
    </w:rPr>
  </w:style>
  <w:style w:type="paragraph" w:styleId="BalloonText">
    <w:name w:val="Balloon Text"/>
    <w:basedOn w:val="Normal"/>
    <w:link w:val="BalloonTextChar"/>
    <w:uiPriority w:val="99"/>
    <w:semiHidden/>
    <w:unhideWhenUsed/>
    <w:rsid w:val="001F271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271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1517</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X64Bit</dc:creator>
  <cp:lastModifiedBy>Admin</cp:lastModifiedBy>
  <cp:revision>2</cp:revision>
  <cp:lastPrinted>2021-07-27T10:12:00Z</cp:lastPrinted>
  <dcterms:created xsi:type="dcterms:W3CDTF">2021-07-30T10:10:00Z</dcterms:created>
  <dcterms:modified xsi:type="dcterms:W3CDTF">2021-07-30T10:10:00Z</dcterms:modified>
</cp:coreProperties>
</file>